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8F16" w14:textId="1D417159" w:rsidR="004258AF" w:rsidRDefault="004258AF" w:rsidP="004258AF">
      <w:r>
        <w:rPr>
          <w:noProof/>
          <w:lang w:val="en-GB" w:eastAsia="en-GB"/>
        </w:rPr>
        <w:drawing>
          <wp:inline distT="0" distB="0" distL="0" distR="0" wp14:anchorId="6784E15C" wp14:editId="6FC6851F">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bookmarkStart w:id="0" w:name="_Hlk147824082"/>
      <w:r>
        <w:t xml:space="preserve"> </w:t>
      </w:r>
      <w:r>
        <w:rPr>
          <w:noProof/>
        </w:rPr>
        <w:drawing>
          <wp:inline distT="0" distB="0" distL="0" distR="0" wp14:anchorId="14818D09" wp14:editId="3D7B01A8">
            <wp:extent cx="3141767" cy="1170940"/>
            <wp:effectExtent l="0" t="0" r="1905" b="0"/>
            <wp:docPr id="1545865134" name="Picture 4" descr="RSBC | Local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BC | Localgi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0225" cy="1177819"/>
                    </a:xfrm>
                    <a:prstGeom prst="rect">
                      <a:avLst/>
                    </a:prstGeom>
                    <a:noFill/>
                    <a:ln>
                      <a:noFill/>
                    </a:ln>
                  </pic:spPr>
                </pic:pic>
              </a:graphicData>
            </a:graphic>
          </wp:inline>
        </w:drawing>
      </w:r>
    </w:p>
    <w:bookmarkEnd w:id="0"/>
    <w:p w14:paraId="3B960F8A" w14:textId="77777777" w:rsidR="004258AF" w:rsidRDefault="004258AF" w:rsidP="004258AF"/>
    <w:p w14:paraId="06DF0517" w14:textId="3A905723" w:rsidR="004258AF" w:rsidRPr="004F3D85" w:rsidRDefault="004258AF" w:rsidP="004258AF">
      <w:pPr>
        <w:pStyle w:val="Heading1"/>
        <w:rPr>
          <w:color w:val="1F3864" w:themeColor="accent1" w:themeShade="80"/>
          <w:sz w:val="48"/>
          <w:szCs w:val="44"/>
        </w:rPr>
      </w:pPr>
      <w:r>
        <w:rPr>
          <w:color w:val="1F3864" w:themeColor="accent1" w:themeShade="80"/>
          <w:sz w:val="48"/>
          <w:szCs w:val="44"/>
        </w:rPr>
        <w:t xml:space="preserve">Learning Support Assistant </w:t>
      </w:r>
    </w:p>
    <w:p w14:paraId="34D302AC" w14:textId="7D3CB9A7" w:rsidR="004258AF" w:rsidRPr="004F3D85" w:rsidRDefault="004258AF" w:rsidP="004258AF">
      <w:pPr>
        <w:pStyle w:val="Heading2"/>
        <w:rPr>
          <w:color w:val="1F3864" w:themeColor="accent1" w:themeShade="80"/>
        </w:rPr>
      </w:pPr>
      <w:r w:rsidRPr="23E48A29">
        <w:rPr>
          <w:color w:val="1F3864" w:themeColor="accent1" w:themeShade="80"/>
        </w:rPr>
        <w:t>Join us at the Royal Society for Blind Children (RSB</w:t>
      </w:r>
      <w:r w:rsidR="60895E75" w:rsidRPr="23E48A29">
        <w:rPr>
          <w:color w:val="1F3864" w:themeColor="accent1" w:themeShade="80"/>
        </w:rPr>
        <w:t>C</w:t>
      </w:r>
      <w:r w:rsidRPr="23E48A29">
        <w:rPr>
          <w:color w:val="1F3864" w:themeColor="accent1" w:themeShade="80"/>
        </w:rPr>
        <w:t>)</w:t>
      </w:r>
    </w:p>
    <w:p w14:paraId="1E1A469F" w14:textId="38F6C747" w:rsidR="004258AF" w:rsidRDefault="004258AF" w:rsidP="004258AF">
      <w:r>
        <w:t xml:space="preserve">Thomas Pocklington Trust (TPT) and RNIB are collaborating with </w:t>
      </w:r>
      <w:proofErr w:type="spellStart"/>
      <w:r>
        <w:t>organisations</w:t>
      </w:r>
      <w:proofErr w:type="spellEnd"/>
      <w:r>
        <w:t xml:space="preserve"> from both the sight loss and wider charity sector as well as corporate </w:t>
      </w:r>
      <w:proofErr w:type="spellStart"/>
      <w:r>
        <w:t>organisations</w:t>
      </w:r>
      <w:proofErr w:type="spellEnd"/>
      <w:r>
        <w:t xml:space="preserve"> to create new opportunities for blind and partially sighted people to find employment through the Get Set Progress (GSP) Internship </w:t>
      </w:r>
      <w:proofErr w:type="spellStart"/>
      <w:r>
        <w:t>programme</w:t>
      </w:r>
      <w:proofErr w:type="spellEnd"/>
      <w:r>
        <w:t>. RSB</w:t>
      </w:r>
      <w:r w:rsidR="7EFD45D5">
        <w:t>C</w:t>
      </w:r>
      <w:r>
        <w:t xml:space="preserve"> is delighted to be offering an internship as part of the Get Set Progress scheme.</w:t>
      </w:r>
    </w:p>
    <w:p w14:paraId="7113F5D6" w14:textId="77777777" w:rsidR="004258AF" w:rsidRDefault="004258AF" w:rsidP="004258AF"/>
    <w:p w14:paraId="7644720A" w14:textId="67E74A00" w:rsidR="004258AF" w:rsidRDefault="003864C7" w:rsidP="66C2B2EE">
      <w:pPr>
        <w:jc w:val="both"/>
        <w:rPr>
          <w:rFonts w:eastAsia="Arial"/>
          <w:szCs w:val="28"/>
        </w:rPr>
      </w:pPr>
      <w:r w:rsidRPr="66C2B2EE">
        <w:rPr>
          <w:rFonts w:eastAsia="Arial"/>
          <w:szCs w:val="28"/>
        </w:rPr>
        <w:t xml:space="preserve">Are you interested in working for an </w:t>
      </w:r>
      <w:proofErr w:type="spellStart"/>
      <w:r w:rsidRPr="66C2B2EE">
        <w:rPr>
          <w:rFonts w:eastAsia="Arial"/>
          <w:szCs w:val="28"/>
        </w:rPr>
        <w:t>organisation</w:t>
      </w:r>
      <w:proofErr w:type="spellEnd"/>
      <w:r w:rsidRPr="66C2B2EE">
        <w:rPr>
          <w:rFonts w:eastAsia="Arial"/>
          <w:szCs w:val="28"/>
        </w:rPr>
        <w:t xml:space="preserve"> making a real difference to the lives of young blind and partially sighted people?</w:t>
      </w:r>
      <w:r w:rsidR="2C1CAF47" w:rsidRPr="66C2B2EE">
        <w:rPr>
          <w:rFonts w:eastAsia="Arial"/>
          <w:szCs w:val="28"/>
        </w:rPr>
        <w:t xml:space="preserve">  </w:t>
      </w:r>
      <w:r w:rsidRPr="66C2B2EE">
        <w:rPr>
          <w:rFonts w:eastAsia="Arial"/>
          <w:szCs w:val="28"/>
        </w:rPr>
        <w:t>Here at the Royal Society for Blind Children we believe that every blind young person should have the chance to live life without limits.</w:t>
      </w:r>
      <w:r w:rsidR="56A70E20" w:rsidRPr="66C2B2EE">
        <w:rPr>
          <w:rFonts w:eastAsia="Arial"/>
          <w:szCs w:val="28"/>
        </w:rPr>
        <w:t xml:space="preserve">  </w:t>
      </w:r>
      <w:r w:rsidR="56A70E20" w:rsidRPr="66C2B2EE">
        <w:rPr>
          <w:rFonts w:eastAsia="Arial"/>
          <w:color w:val="000000" w:themeColor="text1"/>
          <w:szCs w:val="28"/>
        </w:rPr>
        <w:t>RSBC Dorton College is an independent specialist college in the London Borough of Bromley. We offer a day provision for vision impaired 16-25-year-olds and many of our students have additional needs.</w:t>
      </w:r>
    </w:p>
    <w:p w14:paraId="17FB8D48" w14:textId="77777777" w:rsidR="003864C7" w:rsidRPr="00333EFD" w:rsidRDefault="003864C7" w:rsidP="003864C7"/>
    <w:p w14:paraId="3AD7EF28" w14:textId="77777777" w:rsidR="004258AF" w:rsidRDefault="004258AF" w:rsidP="004258AF">
      <w:pPr>
        <w:pStyle w:val="Heading2"/>
        <w:rPr>
          <w:color w:val="1F3864" w:themeColor="accent1" w:themeShade="80"/>
        </w:rPr>
      </w:pPr>
      <w:r w:rsidRPr="004F3D85">
        <w:rPr>
          <w:color w:val="1F3864" w:themeColor="accent1" w:themeShade="80"/>
        </w:rPr>
        <w:t>Our Values</w:t>
      </w:r>
    </w:p>
    <w:p w14:paraId="0664AB30" w14:textId="77777777" w:rsidR="00210D11" w:rsidRPr="00A66B9B" w:rsidRDefault="00210D11" w:rsidP="66C2B2EE">
      <w:pPr>
        <w:jc w:val="both"/>
        <w:rPr>
          <w:rFonts w:eastAsia="Arial"/>
          <w:szCs w:val="28"/>
        </w:rPr>
      </w:pPr>
      <w:r w:rsidRPr="66C2B2EE">
        <w:rPr>
          <w:rFonts w:eastAsia="Arial"/>
          <w:szCs w:val="28"/>
        </w:rPr>
        <w:t>Our values of Trust, Energy, Ambition, and Motivation underpin everything we do, and by giving young people the essential skills to take control of their life, they can unleash their true potential.</w:t>
      </w:r>
    </w:p>
    <w:p w14:paraId="2B3541E1" w14:textId="77777777" w:rsidR="004258AF" w:rsidRDefault="004258AF" w:rsidP="004258AF"/>
    <w:p w14:paraId="731320D1" w14:textId="77777777" w:rsidR="004258AF" w:rsidRPr="00485FE3" w:rsidRDefault="004258AF" w:rsidP="004258AF">
      <w:pPr>
        <w:pStyle w:val="NoSpacing"/>
        <w:rPr>
          <w:rStyle w:val="Emphasis"/>
          <w:b w:val="0"/>
          <w:iCs w:val="0"/>
        </w:rPr>
      </w:pPr>
    </w:p>
    <w:p w14:paraId="3FDEE252" w14:textId="77777777" w:rsidR="004258AF" w:rsidRDefault="004258AF" w:rsidP="004258AF">
      <w:pPr>
        <w:pStyle w:val="NoSpacing"/>
      </w:pPr>
    </w:p>
    <w:p w14:paraId="649D28F2" w14:textId="77777777" w:rsidR="004258AF" w:rsidRDefault="004258AF" w:rsidP="004258AF">
      <w:pPr>
        <w:pStyle w:val="NoSpacing"/>
        <w:tabs>
          <w:tab w:val="left" w:pos="3390"/>
        </w:tabs>
      </w:pPr>
      <w:r>
        <w:tab/>
      </w:r>
    </w:p>
    <w:p w14:paraId="7C38BEDA" w14:textId="77777777" w:rsidR="004258AF" w:rsidRPr="00485FE3" w:rsidRDefault="004258AF" w:rsidP="004258AF">
      <w:pPr>
        <w:pStyle w:val="NoSpacing"/>
      </w:pPr>
    </w:p>
    <w:p w14:paraId="27FEA376" w14:textId="77777777" w:rsidR="004258AF" w:rsidRPr="004F3D85" w:rsidRDefault="004258AF" w:rsidP="004258AF">
      <w:bookmarkStart w:id="1" w:name="_Hlk147823598"/>
    </w:p>
    <w:p w14:paraId="6ED1BFDB" w14:textId="77777777" w:rsidR="004258AF" w:rsidRPr="004F3D85" w:rsidRDefault="004258AF" w:rsidP="004258AF">
      <w:pPr>
        <w:pStyle w:val="Heading2"/>
        <w:rPr>
          <w:color w:val="1F3864" w:themeColor="accent1" w:themeShade="80"/>
        </w:rPr>
      </w:pPr>
      <w:r w:rsidRPr="004F3D85">
        <w:rPr>
          <w:color w:val="1F3864" w:themeColor="accent1" w:themeShade="80"/>
        </w:rPr>
        <w:lastRenderedPageBreak/>
        <w:t>What are the benefits of a Get Set Progress internship for me?</w:t>
      </w:r>
    </w:p>
    <w:p w14:paraId="7FBA142A" w14:textId="77777777" w:rsidR="004258AF" w:rsidRPr="00541B50" w:rsidRDefault="004258AF" w:rsidP="004258AF">
      <w:bookmarkStart w:id="2" w:name="_Hlk147240759"/>
      <w:r>
        <w:t>As part of your 9-month internship, you will be part of a large cohort of fellow interns and gain the following:</w:t>
      </w:r>
    </w:p>
    <w:p w14:paraId="20A486C5" w14:textId="77777777" w:rsidR="004258AF" w:rsidRDefault="004258AF" w:rsidP="004258AF">
      <w:pPr>
        <w:pStyle w:val="ListBullet"/>
        <w:tabs>
          <w:tab w:val="clear" w:pos="360"/>
        </w:tabs>
        <w:ind w:left="720"/>
      </w:pPr>
      <w:r>
        <w:t xml:space="preserve">Obtain valuable work experience within the charity </w:t>
      </w:r>
      <w:proofErr w:type="gramStart"/>
      <w:r>
        <w:t>sector</w:t>
      </w:r>
      <w:proofErr w:type="gramEnd"/>
    </w:p>
    <w:p w14:paraId="62D3029D" w14:textId="77777777" w:rsidR="004258AF" w:rsidRDefault="004258AF" w:rsidP="004258AF">
      <w:pPr>
        <w:pStyle w:val="ListBullet"/>
        <w:tabs>
          <w:tab w:val="clear" w:pos="360"/>
        </w:tabs>
        <w:ind w:left="720"/>
      </w:pPr>
      <w:r>
        <w:t xml:space="preserve">Technology support (Including Microsoft Office) and upskilling </w:t>
      </w:r>
      <w:proofErr w:type="gramStart"/>
      <w:r>
        <w:t>opportunities</w:t>
      </w:r>
      <w:proofErr w:type="gramEnd"/>
      <w:r>
        <w:t xml:space="preserve"> </w:t>
      </w:r>
    </w:p>
    <w:p w14:paraId="54183313" w14:textId="77777777" w:rsidR="004258AF" w:rsidRDefault="004258AF" w:rsidP="004258AF">
      <w:pPr>
        <w:pStyle w:val="ListBullet"/>
        <w:tabs>
          <w:tab w:val="clear" w:pos="360"/>
        </w:tabs>
        <w:ind w:left="720"/>
      </w:pPr>
      <w:r>
        <w:t>Online and in-person Training and development opportunities</w:t>
      </w:r>
    </w:p>
    <w:p w14:paraId="3F6C4B46" w14:textId="77777777" w:rsidR="004258AF" w:rsidRDefault="004258AF" w:rsidP="004258AF">
      <w:pPr>
        <w:pStyle w:val="ListBullet"/>
        <w:tabs>
          <w:tab w:val="clear" w:pos="360"/>
        </w:tabs>
        <w:ind w:left="720"/>
      </w:pPr>
      <w:r w:rsidRPr="00140670">
        <w:t xml:space="preserve">Opportunity to present and network with Senior leaders within the Sight Loss Sector </w:t>
      </w:r>
    </w:p>
    <w:p w14:paraId="3890A16F" w14:textId="77777777" w:rsidR="004258AF" w:rsidRDefault="004258AF" w:rsidP="004258AF">
      <w:pPr>
        <w:pStyle w:val="ListBullet"/>
        <w:tabs>
          <w:tab w:val="clear" w:pos="360"/>
        </w:tabs>
        <w:ind w:left="720"/>
      </w:pPr>
      <w:r>
        <w:t xml:space="preserve">Opportunities to build relationships with fellow </w:t>
      </w:r>
      <w:proofErr w:type="gramStart"/>
      <w:r>
        <w:t>interns</w:t>
      </w:r>
      <w:proofErr w:type="gramEnd"/>
      <w:r>
        <w:t xml:space="preserve"> </w:t>
      </w:r>
    </w:p>
    <w:p w14:paraId="1F8DF379" w14:textId="77777777" w:rsidR="004258AF" w:rsidRDefault="004258AF" w:rsidP="004258AF">
      <w:pPr>
        <w:pStyle w:val="ListBullet"/>
        <w:tabs>
          <w:tab w:val="clear" w:pos="360"/>
        </w:tabs>
        <w:ind w:left="720"/>
      </w:pPr>
      <w:r>
        <w:t xml:space="preserve">A personal mentor offering support, advice and guidance throughout your </w:t>
      </w:r>
      <w:proofErr w:type="gramStart"/>
      <w:r>
        <w:t>internship</w:t>
      </w:r>
      <w:proofErr w:type="gramEnd"/>
    </w:p>
    <w:p w14:paraId="23C21BC3" w14:textId="77777777" w:rsidR="004258AF" w:rsidRDefault="004258AF" w:rsidP="004258AF">
      <w:pPr>
        <w:pStyle w:val="ListBullet"/>
        <w:tabs>
          <w:tab w:val="clear" w:pos="360"/>
        </w:tabs>
        <w:ind w:left="720"/>
      </w:pPr>
      <w:r>
        <w:t xml:space="preserve">Help deliver positive changes for people with sight </w:t>
      </w:r>
      <w:proofErr w:type="gramStart"/>
      <w:r>
        <w:t>loss</w:t>
      </w:r>
      <w:proofErr w:type="gramEnd"/>
    </w:p>
    <w:p w14:paraId="68AFC128" w14:textId="77777777" w:rsidR="004258AF" w:rsidRDefault="004258AF" w:rsidP="004258AF">
      <w:bookmarkStart w:id="3" w:name="_Hlk147240603"/>
      <w:bookmarkEnd w:id="2"/>
      <w:r>
        <w:tab/>
      </w:r>
    </w:p>
    <w:p w14:paraId="39921A03" w14:textId="5915C077" w:rsidR="004258AF" w:rsidRDefault="004258AF" w:rsidP="004258AF">
      <w:r>
        <w:rPr>
          <w:noProof/>
          <w:lang w:val="en-GB" w:eastAsia="en-GB"/>
        </w:rPr>
        <w:drawing>
          <wp:anchor distT="0" distB="0" distL="114300" distR="114300" simplePos="0" relativeHeight="251658240" behindDoc="0" locked="0" layoutInCell="1" allowOverlap="1" wp14:anchorId="522A5869" wp14:editId="3D8E97BA">
            <wp:simplePos x="0" y="0"/>
            <wp:positionH relativeFrom="margin">
              <wp:align>left</wp:align>
            </wp:positionH>
            <wp:positionV relativeFrom="paragraph">
              <wp:posOffset>110490</wp:posOffset>
            </wp:positionV>
            <wp:extent cx="3049905" cy="762635"/>
            <wp:effectExtent l="0" t="0" r="0" b="0"/>
            <wp:wrapSquare wrapText="bothSides"/>
            <wp:docPr id="1098462039" name="Picture 3" descr="Blue and Teal coloured Works for Me logo featuring a graphic of an eye within the O in 'works'. with employment programme written in smaller letters underneath in dark blu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2039" name="Picture 3" descr="Blue and Teal coloured Works for Me logo featuring a graphic of an eye within the O in 'works'. with employment programme written in smaller letters underneath in dark blu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990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CAFF2" w14:textId="77777777" w:rsidR="004258AF" w:rsidRDefault="004258AF" w:rsidP="004258AF">
      <w:r>
        <w:t xml:space="preserve">As part of the GSP Internship </w:t>
      </w:r>
      <w:proofErr w:type="spellStart"/>
      <w:r>
        <w:t>programme</w:t>
      </w:r>
      <w:proofErr w:type="spellEnd"/>
      <w:r>
        <w:t xml:space="preserve">, you will also be enrolled on the TPT </w:t>
      </w:r>
      <w:r w:rsidRPr="00BE4B40">
        <w:rPr>
          <w:b/>
          <w:bCs/>
          <w:color w:val="1F3864" w:themeColor="accent1" w:themeShade="80"/>
        </w:rPr>
        <w:t xml:space="preserve">Works </w:t>
      </w:r>
      <w:proofErr w:type="gramStart"/>
      <w:r w:rsidRPr="00BE4B40">
        <w:rPr>
          <w:b/>
          <w:bCs/>
          <w:color w:val="1F3864" w:themeColor="accent1" w:themeShade="80"/>
        </w:rPr>
        <w:t>For</w:t>
      </w:r>
      <w:proofErr w:type="gramEnd"/>
      <w:r w:rsidRPr="00BE4B40">
        <w:rPr>
          <w:b/>
          <w:bCs/>
          <w:color w:val="1F3864" w:themeColor="accent1" w:themeShade="80"/>
        </w:rPr>
        <w:t xml:space="preserve"> Me</w:t>
      </w:r>
      <w:r w:rsidRPr="00BE4B40">
        <w:rPr>
          <w:color w:val="1F3864" w:themeColor="accent1" w:themeShade="80"/>
        </w:rPr>
        <w:t xml:space="preserve"> </w:t>
      </w:r>
      <w:r w:rsidRPr="004F3D85">
        <w:rPr>
          <w:rStyle w:val="Emphasis"/>
          <w:color w:val="1F3864" w:themeColor="accent1" w:themeShade="80"/>
        </w:rPr>
        <w:t>Employment Programme</w:t>
      </w:r>
      <w:r w:rsidRPr="00227922">
        <w:rPr>
          <w:color w:val="002060"/>
        </w:rPr>
        <w:t>,</w:t>
      </w:r>
      <w:r>
        <w:t xml:space="preserve"> where you will gain bespoke employment support, guidance and advice from the TPT Employment Team, some of the skills that you will receive support and guidance around include:</w:t>
      </w:r>
    </w:p>
    <w:p w14:paraId="5CF69BFF" w14:textId="77777777" w:rsidR="004258AF" w:rsidRDefault="004258AF" w:rsidP="004258AF">
      <w:pPr>
        <w:pStyle w:val="ListBullet"/>
        <w:tabs>
          <w:tab w:val="clear" w:pos="360"/>
        </w:tabs>
        <w:ind w:left="720"/>
      </w:pPr>
      <w:r>
        <w:t xml:space="preserve">CV writing </w:t>
      </w:r>
    </w:p>
    <w:p w14:paraId="7BCB719B" w14:textId="77777777" w:rsidR="004258AF" w:rsidRDefault="004258AF" w:rsidP="004258AF">
      <w:pPr>
        <w:pStyle w:val="ListBullet"/>
        <w:tabs>
          <w:tab w:val="clear" w:pos="360"/>
        </w:tabs>
        <w:ind w:left="720"/>
      </w:pPr>
      <w:r>
        <w:t>Job searching</w:t>
      </w:r>
    </w:p>
    <w:p w14:paraId="46D23DB2" w14:textId="77777777" w:rsidR="004258AF" w:rsidRDefault="004258AF" w:rsidP="004258AF">
      <w:pPr>
        <w:pStyle w:val="ListBullet"/>
        <w:tabs>
          <w:tab w:val="clear" w:pos="360"/>
        </w:tabs>
        <w:ind w:left="720"/>
      </w:pPr>
      <w:r>
        <w:t>Cover letter and speculative letter writing</w:t>
      </w:r>
    </w:p>
    <w:p w14:paraId="0A95AF35" w14:textId="77777777" w:rsidR="004258AF" w:rsidRDefault="004258AF" w:rsidP="004258AF">
      <w:pPr>
        <w:pStyle w:val="ListBullet"/>
        <w:tabs>
          <w:tab w:val="clear" w:pos="360"/>
        </w:tabs>
        <w:ind w:left="720"/>
      </w:pPr>
      <w:r>
        <w:t>Application form writing</w:t>
      </w:r>
    </w:p>
    <w:p w14:paraId="2B6F3A0E" w14:textId="77777777" w:rsidR="004258AF" w:rsidRDefault="004258AF" w:rsidP="004258AF">
      <w:pPr>
        <w:pStyle w:val="ListBullet"/>
        <w:tabs>
          <w:tab w:val="clear" w:pos="360"/>
          <w:tab w:val="num" w:pos="720"/>
        </w:tabs>
        <w:ind w:left="720"/>
      </w:pPr>
      <w:r>
        <w:t xml:space="preserve">Interview techniques </w:t>
      </w:r>
    </w:p>
    <w:bookmarkEnd w:id="1"/>
    <w:bookmarkEnd w:id="3"/>
    <w:p w14:paraId="6512EE98" w14:textId="77777777" w:rsidR="004258AF" w:rsidRDefault="004258AF" w:rsidP="004258AF">
      <w:pPr>
        <w:rPr>
          <w:rStyle w:val="Emphasis"/>
          <w:b w:val="0"/>
          <w:color w:val="1F3864" w:themeColor="accent1" w:themeShade="80"/>
          <w:sz w:val="36"/>
          <w:szCs w:val="36"/>
        </w:rPr>
      </w:pPr>
    </w:p>
    <w:p w14:paraId="5A1243A5" w14:textId="4E774099" w:rsidR="23E48A29" w:rsidRDefault="23E48A29" w:rsidP="23E48A29">
      <w:pPr>
        <w:rPr>
          <w:rStyle w:val="Emphasis"/>
          <w:b w:val="0"/>
          <w:color w:val="1F3864" w:themeColor="accent1" w:themeShade="80"/>
          <w:sz w:val="36"/>
          <w:szCs w:val="36"/>
        </w:rPr>
      </w:pPr>
    </w:p>
    <w:p w14:paraId="5960C5D5" w14:textId="3CFA5CA1" w:rsidR="23E48A29" w:rsidRDefault="23E48A29" w:rsidP="23E48A29">
      <w:pPr>
        <w:rPr>
          <w:rStyle w:val="Emphasis"/>
          <w:b w:val="0"/>
          <w:color w:val="1F3864" w:themeColor="accent1" w:themeShade="80"/>
          <w:sz w:val="36"/>
          <w:szCs w:val="36"/>
        </w:rPr>
      </w:pPr>
    </w:p>
    <w:p w14:paraId="51EBBDE2" w14:textId="12E07B7F" w:rsidR="66C2B2EE" w:rsidRDefault="66C2B2EE" w:rsidP="66C2B2EE">
      <w:pPr>
        <w:rPr>
          <w:rStyle w:val="Emphasis"/>
          <w:b w:val="0"/>
          <w:color w:val="1F3864" w:themeColor="accent1" w:themeShade="80"/>
          <w:sz w:val="36"/>
          <w:szCs w:val="36"/>
        </w:rPr>
      </w:pPr>
    </w:p>
    <w:p w14:paraId="07B2C207" w14:textId="5F6BC164" w:rsidR="23E48A29" w:rsidRDefault="23E48A29" w:rsidP="23E48A29">
      <w:pPr>
        <w:rPr>
          <w:rStyle w:val="Emphasis"/>
          <w:b w:val="0"/>
          <w:color w:val="1F3864" w:themeColor="accent1" w:themeShade="80"/>
          <w:sz w:val="36"/>
          <w:szCs w:val="36"/>
        </w:rPr>
      </w:pPr>
      <w:bookmarkStart w:id="4" w:name="_Hlk147140740"/>
    </w:p>
    <w:p w14:paraId="7FE71FCD" w14:textId="77777777" w:rsidR="004258AF" w:rsidRDefault="004258AF" w:rsidP="004258AF">
      <w:pPr>
        <w:rPr>
          <w:rStyle w:val="Emphasis"/>
          <w:b w:val="0"/>
          <w:color w:val="1F3864" w:themeColor="accent1" w:themeShade="80"/>
          <w:sz w:val="36"/>
          <w:szCs w:val="72"/>
        </w:rPr>
      </w:pPr>
    </w:p>
    <w:p w14:paraId="60BBFB39" w14:textId="77777777" w:rsidR="004258AF" w:rsidRPr="003A27E2" w:rsidRDefault="004258AF" w:rsidP="004258AF">
      <w:r w:rsidRPr="001C4DAB">
        <w:rPr>
          <w:rStyle w:val="Emphasis"/>
          <w:color w:val="1F3864" w:themeColor="accent1" w:themeShade="80"/>
          <w:sz w:val="36"/>
          <w:szCs w:val="72"/>
        </w:rPr>
        <w:lastRenderedPageBreak/>
        <w:t>Job description</w:t>
      </w:r>
      <w:bookmarkEnd w:id="4"/>
    </w:p>
    <w:p w14:paraId="26A1AE5F" w14:textId="45F7201A" w:rsidR="004258AF" w:rsidRPr="00154177" w:rsidRDefault="004258AF" w:rsidP="004258AF">
      <w:pPr>
        <w:rPr>
          <w:rStyle w:val="Emphasis"/>
          <w:b w:val="0"/>
          <w:bCs/>
        </w:rPr>
      </w:pPr>
      <w:r w:rsidRPr="00485FE3">
        <w:rPr>
          <w:rStyle w:val="Emphasis"/>
          <w:color w:val="1F3864" w:themeColor="accent1" w:themeShade="80"/>
        </w:rPr>
        <w:t xml:space="preserve">Role: </w:t>
      </w:r>
      <w:r w:rsidRPr="004258AF">
        <w:rPr>
          <w:rStyle w:val="Emphasis"/>
          <w:b w:val="0"/>
          <w:bCs/>
        </w:rPr>
        <w:t>Learning Support Assistant</w:t>
      </w:r>
      <w:r w:rsidRPr="00154177">
        <w:rPr>
          <w:rStyle w:val="Emphasis"/>
          <w:b w:val="0"/>
          <w:bCs/>
        </w:rPr>
        <w:t xml:space="preserve"> </w:t>
      </w:r>
    </w:p>
    <w:p w14:paraId="23AB453C" w14:textId="2071D2F1" w:rsidR="004258AF" w:rsidRPr="003969E6" w:rsidRDefault="004258AF" w:rsidP="66C2B2EE">
      <w:pPr>
        <w:rPr>
          <w:rStyle w:val="Emphasis"/>
          <w:color w:val="1F3864" w:themeColor="accent1" w:themeShade="80"/>
        </w:rPr>
      </w:pPr>
      <w:r w:rsidRPr="66C2B2EE">
        <w:rPr>
          <w:rStyle w:val="Emphasis"/>
          <w:color w:val="1F3864" w:themeColor="accent1" w:themeShade="80"/>
        </w:rPr>
        <w:t xml:space="preserve">Department: </w:t>
      </w:r>
      <w:r w:rsidR="72B5D915" w:rsidRPr="66C2B2EE">
        <w:rPr>
          <w:rStyle w:val="Emphasis"/>
          <w:b w:val="0"/>
        </w:rPr>
        <w:t>RSBC Dorton College</w:t>
      </w:r>
    </w:p>
    <w:p w14:paraId="7C8BD6A6" w14:textId="5A6611FA" w:rsidR="004258AF" w:rsidRPr="004149A8" w:rsidRDefault="004258AF" w:rsidP="23E48A29">
      <w:pPr>
        <w:rPr>
          <w:rStyle w:val="Emphasis"/>
        </w:rPr>
      </w:pPr>
      <w:r w:rsidRPr="23E48A29">
        <w:rPr>
          <w:rStyle w:val="Emphasis"/>
          <w:color w:val="1F3864" w:themeColor="accent1" w:themeShade="80"/>
        </w:rPr>
        <w:t>Reporting to:</w:t>
      </w:r>
      <w:r w:rsidRPr="23E48A29">
        <w:rPr>
          <w:rStyle w:val="Emphasis"/>
        </w:rPr>
        <w:t xml:space="preserve"> </w:t>
      </w:r>
      <w:r w:rsidR="39AD0514" w:rsidRPr="23E48A29">
        <w:rPr>
          <w:rStyle w:val="Emphasis"/>
          <w:b w:val="0"/>
        </w:rPr>
        <w:t>College Principal and Education Director</w:t>
      </w:r>
    </w:p>
    <w:p w14:paraId="1BB6A5ED" w14:textId="11DF22AE" w:rsidR="004258AF" w:rsidRPr="00E1183C" w:rsidRDefault="004258AF" w:rsidP="004258AF">
      <w:pPr>
        <w:rPr>
          <w:rStyle w:val="Emphasis"/>
        </w:rPr>
      </w:pPr>
      <w:r w:rsidRPr="00485FE3">
        <w:rPr>
          <w:rStyle w:val="Emphasis"/>
          <w:color w:val="1F3864" w:themeColor="accent1" w:themeShade="80"/>
        </w:rPr>
        <w:t>Location:</w:t>
      </w:r>
      <w:r w:rsidRPr="003969E6">
        <w:rPr>
          <w:rStyle w:val="Emphasis"/>
        </w:rPr>
        <w:t xml:space="preserve"> </w:t>
      </w:r>
      <w:r w:rsidRPr="004258AF">
        <w:rPr>
          <w:rStyle w:val="Emphasis"/>
          <w:b w:val="0"/>
          <w:bCs/>
        </w:rPr>
        <w:t xml:space="preserve">RSBC Dorton College, </w:t>
      </w:r>
      <w:proofErr w:type="spellStart"/>
      <w:r w:rsidRPr="004258AF">
        <w:rPr>
          <w:rStyle w:val="Emphasis"/>
          <w:b w:val="0"/>
          <w:bCs/>
        </w:rPr>
        <w:t>Orpington</w:t>
      </w:r>
      <w:proofErr w:type="spellEnd"/>
      <w:r w:rsidRPr="004258AF">
        <w:rPr>
          <w:rStyle w:val="Emphasis"/>
          <w:b w:val="0"/>
          <w:bCs/>
        </w:rPr>
        <w:t xml:space="preserve"> College Campus, The Walnuts, High Street, </w:t>
      </w:r>
      <w:proofErr w:type="spellStart"/>
      <w:r w:rsidRPr="004258AF">
        <w:rPr>
          <w:rStyle w:val="Emphasis"/>
          <w:b w:val="0"/>
          <w:bCs/>
        </w:rPr>
        <w:t>Orpington</w:t>
      </w:r>
      <w:proofErr w:type="spellEnd"/>
      <w:r w:rsidRPr="004258AF">
        <w:rPr>
          <w:rStyle w:val="Emphasis"/>
          <w:b w:val="0"/>
          <w:bCs/>
        </w:rPr>
        <w:t xml:space="preserve"> BR6 0TE</w:t>
      </w:r>
    </w:p>
    <w:p w14:paraId="4908463F" w14:textId="77777777" w:rsidR="004258AF" w:rsidRPr="005A5FEB" w:rsidRDefault="004258AF" w:rsidP="004258AF">
      <w:pPr>
        <w:rPr>
          <w:b/>
          <w:iCs/>
          <w:color w:val="002868"/>
        </w:rPr>
      </w:pPr>
      <w:r w:rsidRPr="00485FE3">
        <w:rPr>
          <w:rStyle w:val="Emphasis"/>
          <w:color w:val="1F3864" w:themeColor="accent1" w:themeShade="80"/>
        </w:rPr>
        <w:t>Salary:</w:t>
      </w:r>
      <w:r w:rsidRPr="003969E6">
        <w:rPr>
          <w:rStyle w:val="Emphasis"/>
        </w:rPr>
        <w:t xml:space="preserve"> </w:t>
      </w:r>
      <w:r w:rsidRPr="00F241F7">
        <w:rPr>
          <w:rStyle w:val="Emphasis"/>
          <w:b w:val="0"/>
          <w:bCs/>
        </w:rPr>
        <w:t>Based on the</w:t>
      </w:r>
      <w:r w:rsidRPr="00F241F7">
        <w:rPr>
          <w:rStyle w:val="Emphasis"/>
        </w:rPr>
        <w:t xml:space="preserve"> </w:t>
      </w:r>
      <w:hyperlink r:id="rId14" w:history="1">
        <w:r>
          <w:rPr>
            <w:rStyle w:val="Hyperlink"/>
          </w:rPr>
          <w:t xml:space="preserve">Real Living Wage </w:t>
        </w:r>
      </w:hyperlink>
    </w:p>
    <w:p w14:paraId="5D7BADDC" w14:textId="169DC428" w:rsidR="004258AF" w:rsidRPr="00686361" w:rsidRDefault="004258AF" w:rsidP="004258AF">
      <w:pPr>
        <w:rPr>
          <w:bCs/>
        </w:rPr>
      </w:pPr>
      <w:r w:rsidRPr="00485FE3">
        <w:rPr>
          <w:rStyle w:val="Emphasis"/>
          <w:color w:val="1F3864" w:themeColor="accent1" w:themeShade="80"/>
        </w:rPr>
        <w:t>Contract type:</w:t>
      </w:r>
      <w:r>
        <w:rPr>
          <w:rStyle w:val="Emphasis"/>
          <w:color w:val="1F3864" w:themeColor="accent1" w:themeShade="80"/>
        </w:rPr>
        <w:t xml:space="preserve"> </w:t>
      </w:r>
      <w:r w:rsidRPr="00A30C89">
        <w:rPr>
          <w:rStyle w:val="Emphasis"/>
          <w:b w:val="0"/>
          <w:bCs/>
        </w:rPr>
        <w:t>Fixed Term, 9 months</w:t>
      </w:r>
      <w:r w:rsidRPr="00A30C89">
        <w:t xml:space="preserve"> </w:t>
      </w:r>
      <w:r w:rsidRPr="00154177">
        <w:t>Full time – 3</w:t>
      </w:r>
      <w:r>
        <w:t>5</w:t>
      </w:r>
      <w:r w:rsidRPr="00154177">
        <w:t xml:space="preserve"> hours </w:t>
      </w:r>
      <w:r>
        <w:t xml:space="preserve">a </w:t>
      </w:r>
      <w:r w:rsidRPr="00154177">
        <w:t>week</w:t>
      </w:r>
    </w:p>
    <w:p w14:paraId="6CC9BBFE" w14:textId="77777777" w:rsidR="004258AF" w:rsidRDefault="004258AF" w:rsidP="004258AF"/>
    <w:p w14:paraId="123DEEC5" w14:textId="77777777" w:rsidR="004258AF" w:rsidRPr="004F3D85" w:rsidRDefault="004258AF" w:rsidP="004258AF">
      <w:pPr>
        <w:pStyle w:val="Heading2"/>
        <w:rPr>
          <w:color w:val="1F3864" w:themeColor="accent1" w:themeShade="80"/>
        </w:rPr>
      </w:pPr>
      <w:bookmarkStart w:id="5" w:name="_Hlk147143913"/>
      <w:r w:rsidRPr="004F3D85">
        <w:rPr>
          <w:color w:val="1F3864" w:themeColor="accent1" w:themeShade="80"/>
        </w:rPr>
        <w:t>Job Specification Information</w:t>
      </w:r>
    </w:p>
    <w:bookmarkEnd w:id="5"/>
    <w:p w14:paraId="6CFDB9D4" w14:textId="77777777" w:rsidR="004258AF" w:rsidRDefault="004258AF" w:rsidP="004258AF"/>
    <w:p w14:paraId="5CC56A64" w14:textId="19E671FB" w:rsidR="006E312D" w:rsidRPr="000831B8" w:rsidRDefault="004258AF" w:rsidP="006E312D">
      <w:pPr>
        <w:rPr>
          <w:b/>
          <w:bCs/>
        </w:rPr>
      </w:pPr>
      <w:r w:rsidRPr="00C371E7">
        <w:rPr>
          <w:b/>
          <w:bCs/>
        </w:rPr>
        <w:t>Job purpose: Overview of the role:</w:t>
      </w:r>
    </w:p>
    <w:p w14:paraId="0B0EABEB" w14:textId="4F331045" w:rsidR="004258AF" w:rsidRDefault="006E312D" w:rsidP="00BA1D38">
      <w:pPr>
        <w:jc w:val="both"/>
      </w:pPr>
      <w:r>
        <w:t>To work as part of a dedicated and enthusiastic team, to support students from a range of different backgrounds with vision impairment, to effectively access their courses within one of our mainstream partnership colleges or from the college hub. To promote the students' independence in learning and skills. To work alongside and in liaison with a range of college specialists and professionals, to ensure that the students’ experience is rich, varied, and contributes to developing independence and well-being.</w:t>
      </w:r>
      <w:r w:rsidR="004258AF">
        <w:br/>
      </w:r>
    </w:p>
    <w:p w14:paraId="4CE61BC1" w14:textId="77777777" w:rsidR="004258AF" w:rsidRDefault="004258AF" w:rsidP="004258AF">
      <w:pPr>
        <w:rPr>
          <w:b/>
          <w:bCs/>
        </w:rPr>
      </w:pPr>
      <w:r w:rsidRPr="006014B6">
        <w:rPr>
          <w:b/>
          <w:bCs/>
        </w:rPr>
        <w:t>Key areas of responsibility:</w:t>
      </w:r>
    </w:p>
    <w:p w14:paraId="03F583A8" w14:textId="77777777" w:rsidR="006E312D" w:rsidRDefault="006E312D" w:rsidP="006E312D">
      <w:pPr>
        <w:pStyle w:val="ListParagraph"/>
        <w:numPr>
          <w:ilvl w:val="0"/>
          <w:numId w:val="16"/>
        </w:numPr>
      </w:pPr>
      <w:r>
        <w:t xml:space="preserve">Support the delivery of learning </w:t>
      </w:r>
      <w:proofErr w:type="spellStart"/>
      <w:r>
        <w:t>programmes</w:t>
      </w:r>
      <w:proofErr w:type="spellEnd"/>
      <w:r>
        <w:t xml:space="preserve"> delivered at one of our partnership colleges, or from the student hub on study days. </w:t>
      </w:r>
    </w:p>
    <w:p w14:paraId="31F6A3E4" w14:textId="77777777" w:rsidR="006E312D" w:rsidRDefault="006E312D" w:rsidP="006E312D">
      <w:pPr>
        <w:pStyle w:val="ListParagraph"/>
        <w:numPr>
          <w:ilvl w:val="0"/>
          <w:numId w:val="16"/>
        </w:numPr>
      </w:pPr>
      <w:r>
        <w:t>Produce adapted classroom resources, providing classroom support or supported study, for a range of courses.</w:t>
      </w:r>
    </w:p>
    <w:p w14:paraId="61DBB74B" w14:textId="4721A78C" w:rsidR="006E312D" w:rsidRDefault="006E312D" w:rsidP="006E312D">
      <w:pPr>
        <w:pStyle w:val="ListParagraph"/>
        <w:numPr>
          <w:ilvl w:val="0"/>
          <w:numId w:val="16"/>
        </w:numPr>
      </w:pPr>
      <w:r>
        <w:t>Support the students to fully participate in a range of learning and leisure activities.</w:t>
      </w:r>
    </w:p>
    <w:p w14:paraId="592E7019" w14:textId="77777777" w:rsidR="006E312D" w:rsidRDefault="006E312D" w:rsidP="006E312D">
      <w:pPr>
        <w:pStyle w:val="ListParagraph"/>
        <w:numPr>
          <w:ilvl w:val="0"/>
          <w:numId w:val="16"/>
        </w:numPr>
      </w:pPr>
      <w:r>
        <w:t xml:space="preserve">Track and record student progress and achievement within set timeframes. </w:t>
      </w:r>
    </w:p>
    <w:p w14:paraId="457A3112" w14:textId="2B66454F" w:rsidR="006E312D" w:rsidRPr="007F70B1" w:rsidRDefault="006E312D" w:rsidP="006E312D">
      <w:pPr>
        <w:pStyle w:val="ListParagraph"/>
        <w:numPr>
          <w:ilvl w:val="0"/>
          <w:numId w:val="16"/>
        </w:numPr>
      </w:pPr>
      <w:r w:rsidRPr="007F70B1">
        <w:t xml:space="preserve">Have a clear understanding of individual student </w:t>
      </w:r>
      <w:r w:rsidR="0037789A">
        <w:t>needs</w:t>
      </w:r>
      <w:r w:rsidRPr="007F70B1">
        <w:t xml:space="preserve">, including mobility, learning, adaptive, medical, or </w:t>
      </w:r>
      <w:proofErr w:type="spellStart"/>
      <w:r w:rsidRPr="007F70B1">
        <w:t>behavioural</w:t>
      </w:r>
      <w:proofErr w:type="spellEnd"/>
      <w:r w:rsidRPr="007F70B1">
        <w:t xml:space="preserve"> strategies, to promote independence and enable students to manage and take increased responsibility for their own learning and </w:t>
      </w:r>
      <w:proofErr w:type="spellStart"/>
      <w:r w:rsidRPr="007F70B1">
        <w:t>behaviour</w:t>
      </w:r>
      <w:proofErr w:type="spellEnd"/>
      <w:r w:rsidRPr="007F70B1">
        <w:t xml:space="preserve">. </w:t>
      </w:r>
    </w:p>
    <w:p w14:paraId="5BCA37FB" w14:textId="658F4C97" w:rsidR="004258AF" w:rsidRDefault="006E312D" w:rsidP="006E312D">
      <w:pPr>
        <w:pStyle w:val="ListParagraph"/>
        <w:numPr>
          <w:ilvl w:val="0"/>
          <w:numId w:val="16"/>
        </w:numPr>
      </w:pPr>
      <w:r>
        <w:t>Use ICT and other technologies to adapt classroom resources in students’ preferred mediums.</w:t>
      </w:r>
    </w:p>
    <w:p w14:paraId="35117CB6" w14:textId="77777777" w:rsidR="006E312D" w:rsidRDefault="006E312D" w:rsidP="004258AF"/>
    <w:p w14:paraId="77D28FFE" w14:textId="77777777" w:rsidR="004258AF" w:rsidRDefault="004258AF" w:rsidP="004258AF">
      <w:r w:rsidRPr="004149A8">
        <w:rPr>
          <w:b/>
          <w:bCs/>
          <w:szCs w:val="28"/>
        </w:rPr>
        <w:lastRenderedPageBreak/>
        <w:t>Personal specification - Essential criteria:</w:t>
      </w:r>
      <w:r w:rsidRPr="004149A8">
        <w:rPr>
          <w:b/>
          <w:bCs/>
          <w:szCs w:val="28"/>
        </w:rPr>
        <w:br/>
      </w:r>
      <w:bookmarkStart w:id="6" w:name="_Hlk147832260"/>
      <w:r>
        <w:t>This post has a Genuine Occupational Requirement that the successful applicant be a person who is blind or partially sighted, in line with The Equality Act 2010</w:t>
      </w:r>
      <w:bookmarkEnd w:id="6"/>
    </w:p>
    <w:p w14:paraId="58668201" w14:textId="45F9D63D" w:rsidR="006E312D" w:rsidRDefault="006E312D" w:rsidP="006E312D">
      <w:pPr>
        <w:pStyle w:val="ListParagraph"/>
        <w:numPr>
          <w:ilvl w:val="0"/>
          <w:numId w:val="13"/>
        </w:numPr>
      </w:pPr>
      <w:r>
        <w:t xml:space="preserve">Ability to think creatively and </w:t>
      </w:r>
      <w:r w:rsidR="004D1A76">
        <w:t>problem-solve</w:t>
      </w:r>
      <w:r>
        <w:t xml:space="preserve">. </w:t>
      </w:r>
    </w:p>
    <w:p w14:paraId="743A8C6B" w14:textId="77777777" w:rsidR="006E312D" w:rsidRDefault="006E312D" w:rsidP="006E312D">
      <w:pPr>
        <w:pStyle w:val="ListParagraph"/>
        <w:numPr>
          <w:ilvl w:val="0"/>
          <w:numId w:val="13"/>
        </w:numPr>
      </w:pPr>
      <w:r>
        <w:t xml:space="preserve">Ability to use basic ICT software, particularly Word, and Outlook. </w:t>
      </w:r>
    </w:p>
    <w:p w14:paraId="312973F7" w14:textId="77777777" w:rsidR="006E312D" w:rsidRDefault="006E312D" w:rsidP="006E312D">
      <w:pPr>
        <w:pStyle w:val="ListParagraph"/>
        <w:numPr>
          <w:ilvl w:val="0"/>
          <w:numId w:val="13"/>
        </w:numPr>
      </w:pPr>
      <w:r>
        <w:t xml:space="preserve">Awareness and understanding of Equality and Diversity. </w:t>
      </w:r>
    </w:p>
    <w:p w14:paraId="5FDA10BD" w14:textId="77777777" w:rsidR="006E312D" w:rsidRDefault="006E312D" w:rsidP="006E312D">
      <w:pPr>
        <w:pStyle w:val="ListParagraph"/>
        <w:numPr>
          <w:ilvl w:val="0"/>
          <w:numId w:val="13"/>
        </w:numPr>
      </w:pPr>
      <w:r>
        <w:t>Knowledge of how the support role promotes independent learning and personal development.</w:t>
      </w:r>
    </w:p>
    <w:p w14:paraId="4311FCF8" w14:textId="77777777" w:rsidR="006E312D" w:rsidRDefault="006E312D" w:rsidP="006E312D">
      <w:pPr>
        <w:pStyle w:val="ListParagraph"/>
        <w:numPr>
          <w:ilvl w:val="0"/>
          <w:numId w:val="13"/>
        </w:numPr>
      </w:pPr>
      <w:r>
        <w:t xml:space="preserve">Ability to work under own initiative and as part of a wider team. </w:t>
      </w:r>
    </w:p>
    <w:p w14:paraId="50083DA1" w14:textId="3B49A271" w:rsidR="007D0C0A" w:rsidRDefault="006E312D" w:rsidP="006E312D">
      <w:pPr>
        <w:pStyle w:val="ListParagraph"/>
        <w:numPr>
          <w:ilvl w:val="0"/>
          <w:numId w:val="13"/>
        </w:numPr>
      </w:pPr>
      <w:r>
        <w:t xml:space="preserve">Understanding and awareness of individual needs and ability to </w:t>
      </w:r>
      <w:r w:rsidR="00725905">
        <w:t>adapt resources to meet the students</w:t>
      </w:r>
      <w:r w:rsidR="3C1377AD">
        <w:t>’</w:t>
      </w:r>
      <w:r w:rsidR="00725905">
        <w:t xml:space="preserve"> needs</w:t>
      </w:r>
      <w:r>
        <w:t xml:space="preserve">. </w:t>
      </w:r>
      <w:proofErr w:type="gramStart"/>
      <w:r w:rsidR="00725905">
        <w:t>i.e.</w:t>
      </w:r>
      <w:proofErr w:type="gramEnd"/>
      <w:r w:rsidR="00725905">
        <w:t xml:space="preserve"> large text</w:t>
      </w:r>
    </w:p>
    <w:p w14:paraId="5E1DC84E" w14:textId="26182548" w:rsidR="006E312D" w:rsidRDefault="007D0C0A" w:rsidP="006E312D">
      <w:pPr>
        <w:pStyle w:val="ListParagraph"/>
        <w:numPr>
          <w:ilvl w:val="0"/>
          <w:numId w:val="13"/>
        </w:numPr>
      </w:pPr>
      <w:r>
        <w:t xml:space="preserve">Motivation to participate in ongoing training and self-directed CPD </w:t>
      </w:r>
      <w:proofErr w:type="spellStart"/>
      <w:r>
        <w:t>programmes</w:t>
      </w:r>
      <w:proofErr w:type="spellEnd"/>
      <w:r w:rsidR="009E243E">
        <w:t>.</w:t>
      </w:r>
    </w:p>
    <w:p w14:paraId="4EC64F20" w14:textId="18830D74" w:rsidR="006E312D" w:rsidRPr="006E312D" w:rsidRDefault="006E312D" w:rsidP="006E312D">
      <w:pPr>
        <w:pStyle w:val="ListParagraph"/>
        <w:numPr>
          <w:ilvl w:val="0"/>
          <w:numId w:val="13"/>
        </w:numPr>
      </w:pPr>
      <w:r>
        <w:t xml:space="preserve">Flexibility and ability to work with students, following a range of </w:t>
      </w:r>
      <w:proofErr w:type="spellStart"/>
      <w:r>
        <w:t>programmes</w:t>
      </w:r>
      <w:proofErr w:type="spellEnd"/>
      <w:r>
        <w:t xml:space="preserve"> at different </w:t>
      </w:r>
      <w:proofErr w:type="gramStart"/>
      <w:r>
        <w:t>levels</w:t>
      </w:r>
      <w:proofErr w:type="gramEnd"/>
      <w:r w:rsidR="00687A1A">
        <w:t xml:space="preserve"> </w:t>
      </w:r>
    </w:p>
    <w:p w14:paraId="0361178C" w14:textId="7C6F2408" w:rsidR="004258AF" w:rsidRDefault="004258AF" w:rsidP="004258AF">
      <w:pPr>
        <w:pStyle w:val="ListParagraph"/>
        <w:numPr>
          <w:ilvl w:val="0"/>
          <w:numId w:val="13"/>
        </w:numPr>
      </w:pPr>
      <w:r>
        <w:t xml:space="preserve">Willingness to travel to the TPT Hub in London for intern development events throughout the course of the internship </w:t>
      </w:r>
      <w:proofErr w:type="spellStart"/>
      <w:r>
        <w:t>programme</w:t>
      </w:r>
      <w:proofErr w:type="spellEnd"/>
      <w:r>
        <w:t xml:space="preserve"> (costs covered by TPT).</w:t>
      </w:r>
    </w:p>
    <w:p w14:paraId="3ED102DB" w14:textId="77777777" w:rsidR="004258AF" w:rsidRDefault="004258AF" w:rsidP="004258AF">
      <w:pPr>
        <w:pStyle w:val="ListParagraph"/>
        <w:numPr>
          <w:ilvl w:val="0"/>
          <w:numId w:val="13"/>
        </w:numPr>
      </w:pPr>
      <w:r>
        <w:t xml:space="preserve">Having </w:t>
      </w:r>
      <w:r w:rsidRPr="00AD26EE">
        <w:rPr>
          <w:b/>
          <w:bCs/>
        </w:rPr>
        <w:t>not</w:t>
      </w:r>
      <w:r>
        <w:t xml:space="preserve"> previously undertaken the Get Set Progress internship </w:t>
      </w:r>
      <w:proofErr w:type="spellStart"/>
      <w:r>
        <w:t>programme</w:t>
      </w:r>
      <w:proofErr w:type="spellEnd"/>
      <w:r>
        <w:t>.</w:t>
      </w:r>
    </w:p>
    <w:p w14:paraId="73675519" w14:textId="77777777" w:rsidR="004258AF" w:rsidRPr="004F3D85" w:rsidRDefault="004258AF" w:rsidP="004258AF">
      <w:pPr>
        <w:rPr>
          <w:color w:val="1F3864" w:themeColor="accent1" w:themeShade="80"/>
        </w:rPr>
      </w:pPr>
      <w:r w:rsidRPr="004F3D85">
        <w:rPr>
          <w:color w:val="1F3864" w:themeColor="accent1" w:themeShade="80"/>
        </w:rPr>
        <w:tab/>
      </w:r>
    </w:p>
    <w:p w14:paraId="5E3897D1" w14:textId="77777777" w:rsidR="004258AF" w:rsidRDefault="004258AF" w:rsidP="004258AF">
      <w:pPr>
        <w:pStyle w:val="Heading2"/>
        <w:rPr>
          <w:color w:val="1F3864" w:themeColor="accent1" w:themeShade="80"/>
        </w:rPr>
      </w:pPr>
      <w:bookmarkStart w:id="7" w:name="_Hlk147143609"/>
      <w:r w:rsidRPr="004F3D85">
        <w:rPr>
          <w:color w:val="1F3864" w:themeColor="accent1" w:themeShade="80"/>
        </w:rPr>
        <w:t>What to do next</w:t>
      </w:r>
    </w:p>
    <w:p w14:paraId="3C2510F5" w14:textId="0D8525AB" w:rsidR="004258AF" w:rsidRPr="004F3D85" w:rsidRDefault="004258AF" w:rsidP="004258AF">
      <w:r>
        <w:t xml:space="preserve"> </w:t>
      </w:r>
      <w:r w:rsidR="79B57960">
        <w:t>P</w:t>
      </w:r>
      <w:r>
        <w:t xml:space="preserve">lease send your completed application </w:t>
      </w:r>
      <w:r w:rsidR="00697614">
        <w:t>to recruitment@rsbc.org.uk</w:t>
      </w:r>
    </w:p>
    <w:p w14:paraId="75084D49" w14:textId="77777777" w:rsidR="004258AF" w:rsidRPr="004F3D85" w:rsidRDefault="004258AF" w:rsidP="004258AF">
      <w:pPr>
        <w:rPr>
          <w:rStyle w:val="Emphasis"/>
          <w:color w:val="1F3864" w:themeColor="accent1" w:themeShade="80"/>
        </w:rPr>
      </w:pPr>
    </w:p>
    <w:p w14:paraId="5A89D1E5" w14:textId="77777777" w:rsidR="004258AF" w:rsidRPr="004F3D85" w:rsidRDefault="004258AF" w:rsidP="004258AF">
      <w:pPr>
        <w:pStyle w:val="Heading2"/>
        <w:rPr>
          <w:rStyle w:val="Heading2Char"/>
          <w:b/>
          <w:bCs/>
          <w:color w:val="1F3864" w:themeColor="accent1" w:themeShade="80"/>
        </w:rPr>
      </w:pPr>
      <w:r w:rsidRPr="004F3D85">
        <w:rPr>
          <w:rStyle w:val="Heading2Char"/>
          <w:b/>
          <w:bCs/>
          <w:color w:val="1F3864" w:themeColor="accent1" w:themeShade="80"/>
        </w:rPr>
        <w:t>Closing date</w:t>
      </w:r>
    </w:p>
    <w:p w14:paraId="74461914" w14:textId="3CC18145" w:rsidR="004258AF" w:rsidRPr="00A66B21" w:rsidRDefault="00CA0357" w:rsidP="66C2B2EE">
      <w:pPr>
        <w:rPr>
          <w:rStyle w:val="Emphasis"/>
          <w:b w:val="0"/>
          <w:sz w:val="32"/>
          <w:szCs w:val="32"/>
        </w:rPr>
      </w:pPr>
      <w:r>
        <w:rPr>
          <w:rStyle w:val="Emphasis"/>
          <w:b w:val="0"/>
          <w:sz w:val="32"/>
          <w:szCs w:val="32"/>
        </w:rPr>
        <w:t>7</w:t>
      </w:r>
      <w:r w:rsidRPr="00CA0357">
        <w:rPr>
          <w:rStyle w:val="Emphasis"/>
          <w:b w:val="0"/>
          <w:sz w:val="32"/>
          <w:szCs w:val="32"/>
          <w:vertAlign w:val="superscript"/>
        </w:rPr>
        <w:t>th</w:t>
      </w:r>
      <w:r>
        <w:rPr>
          <w:rStyle w:val="Emphasis"/>
          <w:b w:val="0"/>
          <w:sz w:val="32"/>
          <w:szCs w:val="32"/>
        </w:rPr>
        <w:t xml:space="preserve"> August</w:t>
      </w:r>
      <w:r w:rsidR="004258AF" w:rsidRPr="66C2B2EE">
        <w:rPr>
          <w:rStyle w:val="Emphasis"/>
          <w:b w:val="0"/>
          <w:sz w:val="32"/>
          <w:szCs w:val="32"/>
        </w:rPr>
        <w:t xml:space="preserve"> </w:t>
      </w:r>
      <w:r w:rsidR="26EEBD35" w:rsidRPr="66C2B2EE">
        <w:rPr>
          <w:rStyle w:val="Emphasis"/>
          <w:b w:val="0"/>
          <w:sz w:val="32"/>
          <w:szCs w:val="32"/>
        </w:rPr>
        <w:t xml:space="preserve">2024 </w:t>
      </w:r>
      <w:r w:rsidR="004258AF" w:rsidRPr="66C2B2EE">
        <w:rPr>
          <w:rStyle w:val="Emphasis"/>
          <w:b w:val="0"/>
          <w:sz w:val="32"/>
          <w:szCs w:val="32"/>
        </w:rPr>
        <w:t xml:space="preserve">17:00 </w:t>
      </w:r>
    </w:p>
    <w:p w14:paraId="403CFAC5" w14:textId="77777777" w:rsidR="004258AF" w:rsidRPr="004F3D85" w:rsidRDefault="004258AF" w:rsidP="004258AF">
      <w:pPr>
        <w:rPr>
          <w:rStyle w:val="Emphasis"/>
          <w:color w:val="1F3864" w:themeColor="accent1" w:themeShade="80"/>
          <w:sz w:val="36"/>
          <w:szCs w:val="36"/>
          <w:u w:val="single"/>
        </w:rPr>
      </w:pPr>
    </w:p>
    <w:p w14:paraId="7E6D1D9F" w14:textId="14603679" w:rsidR="004258AF" w:rsidRDefault="004258AF" w:rsidP="004258AF">
      <w:pPr>
        <w:pStyle w:val="Heading2"/>
        <w:rPr>
          <w:color w:val="1F3864" w:themeColor="accent1" w:themeShade="80"/>
        </w:rPr>
      </w:pPr>
      <w:bookmarkStart w:id="8" w:name="_Hlk147143025"/>
      <w:r w:rsidRPr="004F3D85">
        <w:rPr>
          <w:color w:val="1F3864" w:themeColor="accent1" w:themeShade="80"/>
        </w:rPr>
        <w:t xml:space="preserve">About </w:t>
      </w:r>
      <w:r w:rsidR="00CA0357">
        <w:rPr>
          <w:color w:val="1F3864" w:themeColor="accent1" w:themeShade="80"/>
        </w:rPr>
        <w:t>RSBC</w:t>
      </w:r>
    </w:p>
    <w:p w14:paraId="3B165699" w14:textId="0F818068" w:rsidR="004258AF" w:rsidRPr="004F3D85" w:rsidRDefault="00697614" w:rsidP="004258AF">
      <w:r w:rsidRPr="00697614">
        <w:t>We</w:t>
      </w:r>
      <w:r w:rsidR="004258AF" w:rsidRPr="00697614">
        <w:t xml:space="preserve"> are a disability confident employer.</w:t>
      </w:r>
      <w:r w:rsidR="004258AF">
        <w:t xml:space="preserve"> </w:t>
      </w:r>
    </w:p>
    <w:p w14:paraId="6304EC8B" w14:textId="77777777" w:rsidR="004258AF" w:rsidRPr="004F3D85" w:rsidRDefault="004258AF" w:rsidP="004258AF"/>
    <w:bookmarkEnd w:id="7"/>
    <w:bookmarkEnd w:id="8"/>
    <w:p w14:paraId="4EF37CD8" w14:textId="77777777" w:rsidR="004258AF" w:rsidRDefault="004258AF" w:rsidP="004258AF"/>
    <w:p w14:paraId="6E0936F8" w14:textId="77777777" w:rsidR="004258AF" w:rsidRDefault="004258AF" w:rsidP="004258AF"/>
    <w:p w14:paraId="728EB363" w14:textId="77777777" w:rsidR="004258AF" w:rsidRPr="0076230B" w:rsidRDefault="004258AF" w:rsidP="004258AF"/>
    <w:p w14:paraId="33D3DB13" w14:textId="77777777" w:rsidR="003B12EC" w:rsidRPr="0076230B" w:rsidRDefault="003B12EC" w:rsidP="0076230B"/>
    <w:sectPr w:rsidR="003B12EC" w:rsidRPr="0076230B" w:rsidSect="003B12EC">
      <w:footerReference w:type="even" r:id="rId15"/>
      <w:footerReference w:type="default" r:id="rId16"/>
      <w:footerReference w:type="first" r:id="rId17"/>
      <w:pgSz w:w="11906" w:h="16838"/>
      <w:pgMar w:top="1440" w:right="1440" w:bottom="1440" w:left="1440"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40D" w14:textId="77777777" w:rsidR="00337E14" w:rsidRDefault="00337E14" w:rsidP="003822A4">
      <w:pPr>
        <w:spacing w:line="240" w:lineRule="auto"/>
      </w:pPr>
      <w:r>
        <w:separator/>
      </w:r>
    </w:p>
  </w:endnote>
  <w:endnote w:type="continuationSeparator" w:id="0">
    <w:p w14:paraId="120689D2" w14:textId="77777777" w:rsidR="00337E14" w:rsidRDefault="00337E14" w:rsidP="003822A4">
      <w:pPr>
        <w:spacing w:line="240" w:lineRule="auto"/>
      </w:pPr>
      <w:r>
        <w:continuationSeparator/>
      </w:r>
    </w:p>
  </w:endnote>
  <w:endnote w:type="continuationNotice" w:id="1">
    <w:p w14:paraId="3C6803A6" w14:textId="77777777" w:rsidR="00337E14" w:rsidRDefault="00337E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32894"/>
      <w:docPartObj>
        <w:docPartGallery w:val="Page Numbers (Bottom of Page)"/>
        <w:docPartUnique/>
      </w:docPartObj>
    </w:sdtPr>
    <w:sdtEndPr>
      <w:rPr>
        <w:noProof/>
      </w:rPr>
    </w:sdtEndPr>
    <w:sdtContent>
      <w:p w14:paraId="05D29479" w14:textId="77777777" w:rsidR="00EF1813" w:rsidRDefault="00EF181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73564"/>
      <w:docPartObj>
        <w:docPartGallery w:val="Page Numbers (Bottom of Page)"/>
        <w:docPartUnique/>
      </w:docPartObj>
    </w:sdtPr>
    <w:sdtEndPr>
      <w:rPr>
        <w:noProof/>
      </w:rPr>
    </w:sdtEndPr>
    <w:sdtContent>
      <w:p w14:paraId="7BDA07E7" w14:textId="77777777" w:rsidR="00EF1813" w:rsidRDefault="00EF1813" w:rsidP="00E44C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054F" w14:textId="50E6751E" w:rsidR="004258AF" w:rsidRDefault="004258AF" w:rsidP="004258AF">
    <w:pPr>
      <w:pStyle w:val="Footer"/>
      <w:tabs>
        <w:tab w:val="left" w:pos="3690"/>
        <w:tab w:val="left" w:pos="4160"/>
      </w:tabs>
    </w:pPr>
    <w:r>
      <w:rPr>
        <w:noProof/>
      </w:rPr>
      <w:drawing>
        <wp:inline distT="0" distB="0" distL="0" distR="0" wp14:anchorId="06D34A43" wp14:editId="72D49459">
          <wp:extent cx="1622835" cy="958850"/>
          <wp:effectExtent l="0" t="0" r="0" b="0"/>
          <wp:docPr id="476773939"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73939"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627" cy="966408"/>
                  </a:xfrm>
                  <a:prstGeom prst="rect">
                    <a:avLst/>
                  </a:prstGeom>
                </pic:spPr>
              </pic:pic>
            </a:graphicData>
          </a:graphic>
        </wp:inline>
      </w:drawing>
    </w:r>
    <w:r>
      <w:t xml:space="preserve"> </w:t>
    </w:r>
    <w:r>
      <w:tab/>
    </w:r>
    <w:r>
      <w:tab/>
    </w:r>
    <w:r>
      <w:tab/>
    </w:r>
    <w:r>
      <w:tab/>
    </w:r>
    <w:r>
      <w:rPr>
        <w:noProof/>
      </w:rPr>
      <w:drawing>
        <wp:inline distT="0" distB="0" distL="0" distR="0" wp14:anchorId="604C1A62" wp14:editId="629D0BC6">
          <wp:extent cx="1491284" cy="933450"/>
          <wp:effectExtent l="0" t="0" r="0" b="0"/>
          <wp:docPr id="1086052563" name="Picture 5"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52563" name="Picture 5" descr="A black and pink text&#10;&#10;Description automatically generated"/>
                  <pic:cNvPicPr/>
                </pic:nvPicPr>
                <pic:blipFill rotWithShape="1">
                  <a:blip r:embed="rId2">
                    <a:extLst>
                      <a:ext uri="{28A0092B-C50C-407E-A947-70E740481C1C}">
                        <a14:useLocalDpi xmlns:a14="http://schemas.microsoft.com/office/drawing/2010/main" val="0"/>
                      </a:ext>
                    </a:extLst>
                  </a:blip>
                  <a:srcRect t="17242" b="20165"/>
                  <a:stretch/>
                </pic:blipFill>
                <pic:spPr bwMode="auto">
                  <a:xfrm>
                    <a:off x="0" y="0"/>
                    <a:ext cx="1497024" cy="9370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5CD0" w14:textId="77777777" w:rsidR="00337E14" w:rsidRDefault="00337E14" w:rsidP="003822A4">
      <w:pPr>
        <w:spacing w:line="240" w:lineRule="auto"/>
      </w:pPr>
      <w:r>
        <w:separator/>
      </w:r>
    </w:p>
  </w:footnote>
  <w:footnote w:type="continuationSeparator" w:id="0">
    <w:p w14:paraId="35545D9C" w14:textId="77777777" w:rsidR="00337E14" w:rsidRDefault="00337E14" w:rsidP="003822A4">
      <w:pPr>
        <w:spacing w:line="240" w:lineRule="auto"/>
      </w:pPr>
      <w:r>
        <w:continuationSeparator/>
      </w:r>
    </w:p>
  </w:footnote>
  <w:footnote w:type="continuationNotice" w:id="1">
    <w:p w14:paraId="62195247" w14:textId="77777777" w:rsidR="00337E14" w:rsidRDefault="00337E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3F2831"/>
    <w:multiLevelType w:val="hybridMultilevel"/>
    <w:tmpl w:val="4128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0437E"/>
    <w:multiLevelType w:val="hybridMultilevel"/>
    <w:tmpl w:val="F5A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abstractNum w:abstractNumId="14" w15:restartNumberingAfterBreak="0">
    <w:nsid w:val="4D8406B0"/>
    <w:multiLevelType w:val="hybridMultilevel"/>
    <w:tmpl w:val="9EE0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457944">
    <w:abstractNumId w:val="9"/>
  </w:num>
  <w:num w:numId="2" w16cid:durableId="619728530">
    <w:abstractNumId w:val="7"/>
  </w:num>
  <w:num w:numId="3" w16cid:durableId="1207834445">
    <w:abstractNumId w:val="6"/>
  </w:num>
  <w:num w:numId="4" w16cid:durableId="527179028">
    <w:abstractNumId w:val="5"/>
  </w:num>
  <w:num w:numId="5" w16cid:durableId="1611008967">
    <w:abstractNumId w:val="4"/>
  </w:num>
  <w:num w:numId="6" w16cid:durableId="564611535">
    <w:abstractNumId w:val="8"/>
  </w:num>
  <w:num w:numId="7" w16cid:durableId="336812166">
    <w:abstractNumId w:val="3"/>
  </w:num>
  <w:num w:numId="8" w16cid:durableId="7146743">
    <w:abstractNumId w:val="2"/>
  </w:num>
  <w:num w:numId="9" w16cid:durableId="622493492">
    <w:abstractNumId w:val="1"/>
  </w:num>
  <w:num w:numId="10" w16cid:durableId="366487567">
    <w:abstractNumId w:val="0"/>
  </w:num>
  <w:num w:numId="11" w16cid:durableId="367611479">
    <w:abstractNumId w:val="13"/>
  </w:num>
  <w:num w:numId="12" w16cid:durableId="1273979868">
    <w:abstractNumId w:val="12"/>
  </w:num>
  <w:num w:numId="13" w16cid:durableId="1859851095">
    <w:abstractNumId w:val="15"/>
  </w:num>
  <w:num w:numId="14" w16cid:durableId="2132044036">
    <w:abstractNumId w:val="10"/>
  </w:num>
  <w:num w:numId="15" w16cid:durableId="1280407493">
    <w:abstractNumId w:val="11"/>
  </w:num>
  <w:num w:numId="16" w16cid:durableId="1037391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AF"/>
    <w:rsid w:val="000831B8"/>
    <w:rsid w:val="00181FDD"/>
    <w:rsid w:val="00201B0D"/>
    <w:rsid w:val="00204A8C"/>
    <w:rsid w:val="00210D11"/>
    <w:rsid w:val="00257D0F"/>
    <w:rsid w:val="002617AD"/>
    <w:rsid w:val="00276DA2"/>
    <w:rsid w:val="00283977"/>
    <w:rsid w:val="00291D3E"/>
    <w:rsid w:val="00293229"/>
    <w:rsid w:val="00337E14"/>
    <w:rsid w:val="00347A77"/>
    <w:rsid w:val="003600B0"/>
    <w:rsid w:val="0037789A"/>
    <w:rsid w:val="003822A4"/>
    <w:rsid w:val="003864C7"/>
    <w:rsid w:val="003B12EC"/>
    <w:rsid w:val="003D76BE"/>
    <w:rsid w:val="003F012A"/>
    <w:rsid w:val="004258AF"/>
    <w:rsid w:val="00470E8B"/>
    <w:rsid w:val="004D1A76"/>
    <w:rsid w:val="004E299E"/>
    <w:rsid w:val="004F02A2"/>
    <w:rsid w:val="00585C5B"/>
    <w:rsid w:val="005C5259"/>
    <w:rsid w:val="00632CED"/>
    <w:rsid w:val="00687A1A"/>
    <w:rsid w:val="00697614"/>
    <w:rsid w:val="006B57AA"/>
    <w:rsid w:val="006E312D"/>
    <w:rsid w:val="007179EA"/>
    <w:rsid w:val="00725905"/>
    <w:rsid w:val="0076230B"/>
    <w:rsid w:val="0077642E"/>
    <w:rsid w:val="007D0C0A"/>
    <w:rsid w:val="007E029E"/>
    <w:rsid w:val="007F70B1"/>
    <w:rsid w:val="008561E5"/>
    <w:rsid w:val="008D5D47"/>
    <w:rsid w:val="009E243E"/>
    <w:rsid w:val="00A05E0F"/>
    <w:rsid w:val="00A11BEC"/>
    <w:rsid w:val="00A706DE"/>
    <w:rsid w:val="00AC65C5"/>
    <w:rsid w:val="00AD0174"/>
    <w:rsid w:val="00BA1D38"/>
    <w:rsid w:val="00BA5ABB"/>
    <w:rsid w:val="00BA615E"/>
    <w:rsid w:val="00BB6A1C"/>
    <w:rsid w:val="00C95597"/>
    <w:rsid w:val="00CA0357"/>
    <w:rsid w:val="00CE17F9"/>
    <w:rsid w:val="00D85805"/>
    <w:rsid w:val="00DB2282"/>
    <w:rsid w:val="00DB4CE4"/>
    <w:rsid w:val="00DD44D1"/>
    <w:rsid w:val="00E44C38"/>
    <w:rsid w:val="00ED554D"/>
    <w:rsid w:val="00EF1813"/>
    <w:rsid w:val="00F245C1"/>
    <w:rsid w:val="00F40DBD"/>
    <w:rsid w:val="00F6678C"/>
    <w:rsid w:val="00F906CF"/>
    <w:rsid w:val="00FA7CFE"/>
    <w:rsid w:val="172712E0"/>
    <w:rsid w:val="17DAFF2A"/>
    <w:rsid w:val="23E48A29"/>
    <w:rsid w:val="26EEBD35"/>
    <w:rsid w:val="2C1CAF47"/>
    <w:rsid w:val="320554C1"/>
    <w:rsid w:val="39AD0514"/>
    <w:rsid w:val="3C1377AD"/>
    <w:rsid w:val="4263EC33"/>
    <w:rsid w:val="49D481CE"/>
    <w:rsid w:val="4C9548EB"/>
    <w:rsid w:val="56A70E20"/>
    <w:rsid w:val="60895E75"/>
    <w:rsid w:val="66C2B2EE"/>
    <w:rsid w:val="718CECCA"/>
    <w:rsid w:val="72B5D915"/>
    <w:rsid w:val="730278D4"/>
    <w:rsid w:val="79B57960"/>
    <w:rsid w:val="7EFD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4A82A"/>
  <w15:chartTrackingRefBased/>
  <w15:docId w15:val="{B954FF27-04BE-428B-987A-7987EB5F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258AF"/>
    <w:pPr>
      <w:spacing w:after="0" w:line="276" w:lineRule="auto"/>
    </w:pPr>
    <w:rPr>
      <w:rFonts w:eastAsia="Calibri" w:cs="Arial"/>
      <w:szCs w:val="52"/>
      <w:lang w:val="en-US"/>
    </w:rPr>
  </w:style>
  <w:style w:type="paragraph" w:styleId="Heading1">
    <w:name w:val="heading 1"/>
    <w:basedOn w:val="Normal"/>
    <w:next w:val="Normal"/>
    <w:link w:val="Heading1Char"/>
    <w:qFormat/>
    <w:rsid w:val="00EF1813"/>
    <w:pPr>
      <w:keepNext/>
      <w:keepLines/>
      <w:outlineLvl w:val="0"/>
    </w:pPr>
    <w:rPr>
      <w:rFonts w:eastAsiaTheme="majorEastAsia" w:cstheme="majorBidi"/>
      <w:b/>
      <w:sz w:val="36"/>
      <w:szCs w:val="32"/>
    </w:rPr>
  </w:style>
  <w:style w:type="paragraph" w:styleId="Heading2">
    <w:name w:val="heading 2"/>
    <w:basedOn w:val="Normal"/>
    <w:next w:val="Normal"/>
    <w:link w:val="Heading2Char"/>
    <w:unhideWhenUsed/>
    <w:qFormat/>
    <w:rsid w:val="00EF1813"/>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rsid w:val="00EF1813"/>
    <w:rPr>
      <w:rFonts w:eastAsiaTheme="majorEastAsia" w:cstheme="majorBidi"/>
      <w:b/>
      <w:sz w:val="36"/>
      <w:szCs w:val="32"/>
    </w:rPr>
  </w:style>
  <w:style w:type="character" w:customStyle="1" w:styleId="Heading2Char">
    <w:name w:val="Heading 2 Char"/>
    <w:basedOn w:val="DefaultParagraphFont"/>
    <w:link w:val="Heading2"/>
    <w:rsid w:val="00EF1813"/>
    <w:rPr>
      <w:rFonts w:eastAsiaTheme="majorEastAsia" w:cstheme="majorBidi"/>
      <w:b/>
      <w:sz w:val="32"/>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link w:val="ListBulletChar"/>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character" w:customStyle="1" w:styleId="ListBulletChar">
    <w:name w:val="List Bullet Char"/>
    <w:link w:val="ListBullet"/>
    <w:rsid w:val="004258AF"/>
  </w:style>
  <w:style w:type="character" w:styleId="Hyperlink">
    <w:name w:val="Hyperlink"/>
    <w:uiPriority w:val="99"/>
    <w:qFormat/>
    <w:rsid w:val="004258AF"/>
    <w:rPr>
      <w:rFonts w:ascii="Arial" w:hAnsi="Arial"/>
      <w:color w:val="0000FF"/>
      <w:sz w:val="28"/>
    </w:rPr>
  </w:style>
  <w:style w:type="paragraph" w:styleId="NoSpacing">
    <w:name w:val="No Spacing"/>
    <w:uiPriority w:val="1"/>
    <w:qFormat/>
    <w:rsid w:val="004258AF"/>
    <w:pPr>
      <w:spacing w:after="0" w:line="240" w:lineRule="auto"/>
    </w:pPr>
    <w:rPr>
      <w:rFonts w:eastAsia="Calibri" w:cs="Arial"/>
      <w:szCs w:val="52"/>
      <w:lang w:val="en-US"/>
    </w:rPr>
  </w:style>
  <w:style w:type="paragraph" w:styleId="ListParagraph">
    <w:name w:val="List Paragraph"/>
    <w:basedOn w:val="Normal"/>
    <w:uiPriority w:val="34"/>
    <w:qFormat/>
    <w:rsid w:val="00425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74149">
      <w:bodyDiv w:val="1"/>
      <w:marLeft w:val="0"/>
      <w:marRight w:val="0"/>
      <w:marTop w:val="0"/>
      <w:marBottom w:val="0"/>
      <w:divBdr>
        <w:top w:val="none" w:sz="0" w:space="0" w:color="auto"/>
        <w:left w:val="none" w:sz="0" w:space="0" w:color="auto"/>
        <w:bottom w:val="none" w:sz="0" w:space="0" w:color="auto"/>
        <w:right w:val="none" w:sz="0" w:space="0" w:color="auto"/>
      </w:divBdr>
      <w:divsChild>
        <w:div w:id="823205202">
          <w:marLeft w:val="0"/>
          <w:marRight w:val="0"/>
          <w:marTop w:val="0"/>
          <w:marBottom w:val="0"/>
          <w:divBdr>
            <w:top w:val="none" w:sz="0" w:space="0" w:color="auto"/>
            <w:left w:val="none" w:sz="0" w:space="0" w:color="auto"/>
            <w:bottom w:val="none" w:sz="0" w:space="0" w:color="auto"/>
            <w:right w:val="none" w:sz="0" w:space="0" w:color="auto"/>
          </w:divBdr>
          <w:divsChild>
            <w:div w:id="1131167149">
              <w:marLeft w:val="0"/>
              <w:marRight w:val="0"/>
              <w:marTop w:val="0"/>
              <w:marBottom w:val="0"/>
              <w:divBdr>
                <w:top w:val="none" w:sz="0" w:space="0" w:color="auto"/>
                <w:left w:val="none" w:sz="0" w:space="0" w:color="auto"/>
                <w:bottom w:val="none" w:sz="0" w:space="0" w:color="auto"/>
                <w:right w:val="none" w:sz="0" w:space="0" w:color="auto"/>
              </w:divBdr>
              <w:divsChild>
                <w:div w:id="725450165">
                  <w:marLeft w:val="0"/>
                  <w:marRight w:val="0"/>
                  <w:marTop w:val="0"/>
                  <w:marBottom w:val="0"/>
                  <w:divBdr>
                    <w:top w:val="none" w:sz="0" w:space="0" w:color="auto"/>
                    <w:left w:val="none" w:sz="0" w:space="0" w:color="auto"/>
                    <w:bottom w:val="none" w:sz="0" w:space="0" w:color="auto"/>
                    <w:right w:val="none" w:sz="0" w:space="0" w:color="auto"/>
                  </w:divBdr>
                  <w:divsChild>
                    <w:div w:id="11674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0174">
          <w:marLeft w:val="0"/>
          <w:marRight w:val="0"/>
          <w:marTop w:val="0"/>
          <w:marBottom w:val="0"/>
          <w:divBdr>
            <w:top w:val="none" w:sz="0" w:space="0" w:color="auto"/>
            <w:left w:val="none" w:sz="0" w:space="0" w:color="auto"/>
            <w:bottom w:val="none" w:sz="0" w:space="0" w:color="auto"/>
            <w:right w:val="none" w:sz="0" w:space="0" w:color="auto"/>
          </w:divBdr>
          <w:divsChild>
            <w:div w:id="563565378">
              <w:marLeft w:val="0"/>
              <w:marRight w:val="0"/>
              <w:marTop w:val="0"/>
              <w:marBottom w:val="0"/>
              <w:divBdr>
                <w:top w:val="none" w:sz="0" w:space="0" w:color="auto"/>
                <w:left w:val="none" w:sz="0" w:space="0" w:color="auto"/>
                <w:bottom w:val="none" w:sz="0" w:space="0" w:color="auto"/>
                <w:right w:val="none" w:sz="0" w:space="0" w:color="auto"/>
              </w:divBdr>
              <w:divsChild>
                <w:div w:id="576744613">
                  <w:marLeft w:val="0"/>
                  <w:marRight w:val="0"/>
                  <w:marTop w:val="0"/>
                  <w:marBottom w:val="0"/>
                  <w:divBdr>
                    <w:top w:val="none" w:sz="0" w:space="0" w:color="auto"/>
                    <w:left w:val="none" w:sz="0" w:space="0" w:color="auto"/>
                    <w:bottom w:val="none" w:sz="0" w:space="0" w:color="auto"/>
                    <w:right w:val="none" w:sz="0" w:space="0" w:color="auto"/>
                  </w:divBdr>
                  <w:divsChild>
                    <w:div w:id="195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4595">
      <w:bodyDiv w:val="1"/>
      <w:marLeft w:val="0"/>
      <w:marRight w:val="0"/>
      <w:marTop w:val="0"/>
      <w:marBottom w:val="0"/>
      <w:divBdr>
        <w:top w:val="none" w:sz="0" w:space="0" w:color="auto"/>
        <w:left w:val="none" w:sz="0" w:space="0" w:color="auto"/>
        <w:bottom w:val="none" w:sz="0" w:space="0" w:color="auto"/>
        <w:right w:val="none" w:sz="0" w:space="0" w:color="auto"/>
      </w:divBdr>
      <w:divsChild>
        <w:div w:id="1611812992">
          <w:marLeft w:val="0"/>
          <w:marRight w:val="0"/>
          <w:marTop w:val="0"/>
          <w:marBottom w:val="0"/>
          <w:divBdr>
            <w:top w:val="none" w:sz="0" w:space="0" w:color="auto"/>
            <w:left w:val="none" w:sz="0" w:space="0" w:color="auto"/>
            <w:bottom w:val="none" w:sz="0" w:space="0" w:color="auto"/>
            <w:right w:val="none" w:sz="0" w:space="0" w:color="auto"/>
          </w:divBdr>
          <w:divsChild>
            <w:div w:id="602415889">
              <w:marLeft w:val="0"/>
              <w:marRight w:val="0"/>
              <w:marTop w:val="0"/>
              <w:marBottom w:val="0"/>
              <w:divBdr>
                <w:top w:val="none" w:sz="0" w:space="0" w:color="auto"/>
                <w:left w:val="none" w:sz="0" w:space="0" w:color="auto"/>
                <w:bottom w:val="none" w:sz="0" w:space="0" w:color="auto"/>
                <w:right w:val="none" w:sz="0" w:space="0" w:color="auto"/>
              </w:divBdr>
              <w:divsChild>
                <w:div w:id="1935019443">
                  <w:marLeft w:val="0"/>
                  <w:marRight w:val="0"/>
                  <w:marTop w:val="0"/>
                  <w:marBottom w:val="0"/>
                  <w:divBdr>
                    <w:top w:val="none" w:sz="0" w:space="0" w:color="auto"/>
                    <w:left w:val="none" w:sz="0" w:space="0" w:color="auto"/>
                    <w:bottom w:val="none" w:sz="0" w:space="0" w:color="auto"/>
                    <w:right w:val="none" w:sz="0" w:space="0" w:color="auto"/>
                  </w:divBdr>
                  <w:divsChild>
                    <w:div w:id="891303899">
                      <w:marLeft w:val="0"/>
                      <w:marRight w:val="0"/>
                      <w:marTop w:val="0"/>
                      <w:marBottom w:val="0"/>
                      <w:divBdr>
                        <w:top w:val="none" w:sz="0" w:space="0" w:color="auto"/>
                        <w:left w:val="none" w:sz="0" w:space="0" w:color="auto"/>
                        <w:bottom w:val="none" w:sz="0" w:space="0" w:color="auto"/>
                        <w:right w:val="none" w:sz="0" w:space="0" w:color="auto"/>
                      </w:divBdr>
                      <w:divsChild>
                        <w:div w:id="377440900">
                          <w:marLeft w:val="0"/>
                          <w:marRight w:val="0"/>
                          <w:marTop w:val="0"/>
                          <w:marBottom w:val="0"/>
                          <w:divBdr>
                            <w:top w:val="none" w:sz="0" w:space="0" w:color="auto"/>
                            <w:left w:val="none" w:sz="0" w:space="0" w:color="auto"/>
                            <w:bottom w:val="none" w:sz="0" w:space="0" w:color="auto"/>
                            <w:right w:val="none" w:sz="0" w:space="0" w:color="auto"/>
                          </w:divBdr>
                          <w:divsChild>
                            <w:div w:id="19014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ingwage.org.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Rashbrook\OneDrive%20-%20Thomas%20Pocklington%20Trust\Documents\Custom%20Office%20Templates\Blank%20Word%20doc%20Arial%2014%20with%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C6004-DDE8-47FA-96CD-60D63A8810FB}">
  <ds:schemaRefs>
    <ds:schemaRef ds:uri="http://schemas.microsoft.com/sharepoint/v3/contenttype/forms"/>
  </ds:schemaRefs>
</ds:datastoreItem>
</file>

<file path=customXml/itemProps2.xml><?xml version="1.0" encoding="utf-8"?>
<ds:datastoreItem xmlns:ds="http://schemas.openxmlformats.org/officeDocument/2006/customXml" ds:itemID="{FD2EC197-1FD5-41B0-9B22-24615E5F5639}">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3.xml><?xml version="1.0" encoding="utf-8"?>
<ds:datastoreItem xmlns:ds="http://schemas.openxmlformats.org/officeDocument/2006/customXml" ds:itemID="{E238F457-C6D3-44C0-A9F5-F82BA344222F}">
  <ds:schemaRefs>
    <ds:schemaRef ds:uri="http://schemas.openxmlformats.org/officeDocument/2006/bibliography"/>
  </ds:schemaRefs>
</ds:datastoreItem>
</file>

<file path=customXml/itemProps4.xml><?xml version="1.0" encoding="utf-8"?>
<ds:datastoreItem xmlns:ds="http://schemas.openxmlformats.org/officeDocument/2006/customXml" ds:itemID="{BCD20D8B-7D01-499B-BB50-7B55A330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Word doc Arial 14 with styles</Template>
  <TotalTime>1</TotalTime>
  <Pages>4</Pages>
  <Words>775</Words>
  <Characters>4461</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Charlie Rashbrook</dc:creator>
  <cp:keywords>Clear print, Template</cp:keywords>
  <dc:description/>
  <cp:lastModifiedBy>Eileen Harding</cp:lastModifiedBy>
  <cp:revision>2</cp:revision>
  <dcterms:created xsi:type="dcterms:W3CDTF">2024-07-22T09:30:00Z</dcterms:created>
  <dcterms:modified xsi:type="dcterms:W3CDTF">2024-07-22T09:30:00Z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c83705f6-80d5-427c-9fe3-36c7200290aa</vt:lpwstr>
  </property>
  <property fmtid="{D5CDD505-2E9C-101B-9397-08002B2CF9AE}" pid="3" name="MediaServiceImageTags">
    <vt:lpwstr/>
  </property>
  <property fmtid="{D5CDD505-2E9C-101B-9397-08002B2CF9AE}" pid="4" name="MSIP_Label_d3682699-5c68-44a5-9f75-9f0d33bfadf6_Enabled">
    <vt:lpwstr>true</vt:lpwstr>
  </property>
  <property fmtid="{D5CDD505-2E9C-101B-9397-08002B2CF9AE}" pid="5" name="MSIP_Label_d3682699-5c68-44a5-9f75-9f0d33bfadf6_SetDate">
    <vt:lpwstr>2024-07-18T13:31:35Z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c6cf8bee-736e-4158-aeb4-c0d1f59db9c4</vt:lpwstr>
  </property>
  <property fmtid="{D5CDD505-2E9C-101B-9397-08002B2CF9AE}" pid="10" name="MSIP_Label_d3682699-5c68-44a5-9f75-9f0d33bfadf6_ContentBits">
    <vt:lpwstr>0</vt:lpwstr>
  </property>
  <property fmtid="{D5CDD505-2E9C-101B-9397-08002B2CF9AE}" pid="11" name="ContentTypeId">
    <vt:lpwstr>0x0101003B4B09FFCF04AA4E84C05797139184B0</vt:lpwstr>
  </property>
</Properties>
</file>